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Steven Morrison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Software Developer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(631) 804 8404 | stevenmorrca@gmail.com | Bay Shore, NY | </w:t>
      </w:r>
      <w:r w:rsidDel="00000000" w:rsidR="00000000" w:rsidRPr="00000000">
        <w:rPr>
          <w:rFonts w:ascii="Times New Roman" w:cs="Times New Roman" w:eastAsia="Times New Roman" w:hAnsi="Times New Roman"/>
          <w:color w:val="ff9900"/>
          <w:sz w:val="20"/>
          <w:szCs w:val="20"/>
          <w:rtl w:val="0"/>
        </w:rPr>
        <w:t xml:space="preserve">portfolio.com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steven-ansman-morrison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|  github.com/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venmorr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Creative Full Stack Software Developer with a foundation in psychology and design, committed to crafting innovative applications with meticulous attention to detail.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color w:val="1d1c1d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1d1c1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1c1d"/>
          <w:sz w:val="20"/>
          <w:szCs w:val="20"/>
          <w:rtl w:val="0"/>
        </w:rPr>
        <w:t xml:space="preserve">Languages </w:t>
      </w:r>
      <w:r w:rsidDel="00000000" w:rsidR="00000000" w:rsidRPr="00000000">
        <w:rPr>
          <w:rFonts w:ascii="Times New Roman" w:cs="Times New Roman" w:eastAsia="Times New Roman" w:hAnsi="Times New Roman"/>
          <w:color w:val="1d1c1d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d1c1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1c1d"/>
          <w:sz w:val="20"/>
          <w:szCs w:val="20"/>
          <w:rtl w:val="0"/>
        </w:rPr>
        <w:t xml:space="preserve">JavaScript, HTML, CSS, Python, SQL, JSON, EJS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1c1d"/>
          <w:sz w:val="20"/>
          <w:szCs w:val="20"/>
          <w:rtl w:val="0"/>
        </w:rPr>
        <w:t xml:space="preserve">Database </w:t>
      </w:r>
      <w:r w:rsidDel="00000000" w:rsidR="00000000" w:rsidRPr="00000000">
        <w:rPr>
          <w:rFonts w:ascii="Times New Roman" w:cs="Times New Roman" w:eastAsia="Times New Roman" w:hAnsi="Times New Roman"/>
          <w:color w:val="1d1c1d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d1c1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d1c1d"/>
          <w:sz w:val="20"/>
          <w:szCs w:val="20"/>
          <w:rtl w:val="0"/>
        </w:rPr>
        <w:t xml:space="preserve">PostgreSQL,  MongoDB  |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d1c1d"/>
          <w:sz w:val="20"/>
          <w:szCs w:val="20"/>
          <w:rtl w:val="0"/>
        </w:rPr>
        <w:t xml:space="preserve">Libraries and Frameworks </w:t>
      </w:r>
      <w:r w:rsidDel="00000000" w:rsidR="00000000" w:rsidRPr="00000000">
        <w:rPr>
          <w:rFonts w:ascii="Times New Roman" w:cs="Times New Roman" w:eastAsia="Times New Roman" w:hAnsi="Times New Roman"/>
          <w:color w:val="1d1c1d"/>
          <w:sz w:val="20"/>
          <w:szCs w:val="20"/>
          <w:rtl w:val="0"/>
        </w:rPr>
        <w:t xml:space="preserve">- React (class based and hooks),  Express.js, Django, Jquery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d1c1d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d1c1d"/>
          <w:sz w:val="20"/>
          <w:szCs w:val="20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color w:val="1d1c1d"/>
          <w:sz w:val="20"/>
          <w:szCs w:val="20"/>
          <w:rtl w:val="0"/>
        </w:rPr>
        <w:t xml:space="preserve">- RESTful Routing, JSON api, Adobe Photoshop, Illustrator, and In Design, Procreate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ind w:left="90" w:firstLine="0"/>
        <w:jc w:val="both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right" w:leader="none" w:pos="10800"/>
        </w:tabs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SOFTWARE DEVELOPMENT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PROJECTS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Fantastic Books</w:t>
        <w:tab/>
        <w:tab/>
        <w:tab/>
        <w:tab/>
        <w:tab/>
        <w:tab/>
        <w:tab/>
        <w:tab/>
        <w:tab/>
        <w:t xml:space="preserve">   </w:t>
        <w:tab/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October 2023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before="0" w:line="240" w:lineRule="auto"/>
        <w:ind w:left="45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 in-browser React application where users can explore, save, and discuss books they have read or would like to read.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before="0" w:line="240" w:lineRule="auto"/>
        <w:ind w:left="45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This project was a collaborative effort and contained valuable lessons on group Git workflow, as well as strengthened communication within a team.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before="0" w:line="240" w:lineRule="auto"/>
        <w:ind w:left="45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Google API was used as the source for the data presented in this application. The incoming data is modified to fit the parameters used in the application to deliver a smooth user experience while leaving room for expansion in the future.</w:t>
      </w:r>
    </w:p>
    <w:p w:rsidR="00000000" w:rsidDel="00000000" w:rsidP="00000000" w:rsidRDefault="00000000" w:rsidRPr="00000000" w14:paraId="00000012">
      <w:pPr>
        <w:pageBreakBefore w:val="0"/>
        <w:spacing w:after="0" w:before="0" w:line="240" w:lineRule="auto"/>
        <w:ind w:left="450" w:hanging="360"/>
        <w:jc w:val="both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before="0" w:line="240" w:lineRule="auto"/>
        <w:ind w:left="45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Magic Combos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  <w:tab/>
        <w:tab/>
        <w:tab/>
        <w:tab/>
        <w:tab/>
        <w:t xml:space="preserve">    </w:t>
        <w:tab/>
        <w:tab/>
        <w:tab/>
        <w:tab/>
        <w:tab/>
        <w:tab/>
        <w:t xml:space="preserve">September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0" w:before="0" w:line="240" w:lineRule="auto"/>
        <w:ind w:left="45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 in-browser application where users can post card combinations for the Magic the Gathering TCG.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0" w:before="0" w:line="240" w:lineRule="auto"/>
        <w:ind w:left="45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Made RESTful API fetch calls to an Express, MongoDB, Node.js backend handling all create, read, update, delete (CRUD) operations, and tested all backend routes during development using Postman.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before="0" w:line="240" w:lineRule="auto"/>
        <w:ind w:left="45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Used Mongoose to define schemas for MongoDB collections.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after="0" w:before="0" w:line="240" w:lineRule="auto"/>
        <w:ind w:left="45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Implemented ES6 tagged template literals with Styled-Components along CSS3 to provide style and flexbox layout of the application.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450" w:hanging="360"/>
        <w:jc w:val="both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  <w:shd w:fill="c9daf8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Dwarf Quest </w:t>
        <w:tab/>
        <w:tab/>
        <w:tab/>
        <w:tab/>
        <w:tab/>
        <w:tab/>
        <w:tab/>
        <w:tab/>
        <w:tab/>
        <w:tab/>
        <w:tab/>
        <w:tab/>
        <w:t xml:space="preserve">       August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45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 in-browser game where the player takes on the role of a dwarven warrior in search of his pet cat Méowyn. The goal was to provide a fun and interactive way to experience a D&amp;D style fantasy adventure.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45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Utilized module javascript files to host a robust system for the changing state of the game to keep track of the players progress thought the plot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45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Created application using Styled-Components and CSS3 with flexbox layouts and color theory for a clean layout.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before="0" w:line="240" w:lineRule="auto"/>
        <w:ind w:left="45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right" w:leader="none" w:pos="10800"/>
        </w:tabs>
        <w:spacing w:after="0" w:before="0" w:line="240" w:lineRule="auto"/>
        <w:ind w:left="450" w:hanging="360"/>
        <w:jc w:val="both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right" w:leader="none" w:pos="10800"/>
        </w:tabs>
        <w:spacing w:after="0" w:before="0" w:line="240" w:lineRule="auto"/>
        <w:ind w:left="45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Paraprofessional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Western Suffolk Boces | North Babylon, NY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July 2016 - Present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Developed, managed, and promoted an engaging and respectful educational environment on a day-to-day basis.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Implemented strategies to help students achieve educational and behavioral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Collaborated with administration and therapeutic staff on incidents requiring crisis prevention and intervention.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Supported in a technical aspect both students and staff when needed.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27">
      <w:pPr>
        <w:pageBreakBefore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GENERAL ASSEMBLY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| REMOTE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Software Engineering Immersive</w:t>
      </w:r>
    </w:p>
    <w:p w:rsidR="00000000" w:rsidDel="00000000" w:rsidP="00000000" w:rsidRDefault="00000000" w:rsidRPr="00000000" w14:paraId="00000029">
      <w:pPr>
        <w:pageBreakBefore w:val="0"/>
        <w:widowControl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Full-stack software engineering immersed students in a dynamic, 12-week program, deeply exploring product development fundamentals, mastering object-oriented programming, MVC frameworks, data modeling, and refining collaborative strategies within teams. Notably, curated a diverse portfolio showcasing both individual and group projects, highlighting my hands-on experience in translating theoretical knowledge into practical, real-world applications.</w:t>
      </w:r>
    </w:p>
    <w:p w:rsidR="00000000" w:rsidDel="00000000" w:rsidP="00000000" w:rsidRDefault="00000000" w:rsidRPr="00000000" w14:paraId="0000002A">
      <w:pPr>
        <w:pageBreakBefore w:val="0"/>
        <w:spacing w:after="0" w:before="0" w:line="240" w:lineRule="auto"/>
        <w:ind w:left="90" w:firstLine="0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SUNY Farmingdale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| Farmingdale, NY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Bachelor of Science, Technology, and Society</w:t>
      </w:r>
    </w:p>
    <w:p w:rsidR="00000000" w:rsidDel="00000000" w:rsidP="00000000" w:rsidRDefault="00000000" w:rsidRPr="00000000" w14:paraId="0000002C">
      <w:pPr>
        <w:pageBreakBefore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Graduated with a strong background in psychology, behavioral analysis, and sociology, complemented by a solid grasp of human behavior and societal dynamics. Applied analytical skills in collaborative tech-focused projects, integrating coursework for a unique perspective in software development. Ready to leverage this blend of psychological insight and technical proficiency to create user-centric applications aligned with human behaviors.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